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楷体_GB2312" w:hAnsi="仿宋_GB2312" w:eastAsia="楷体_GB2312" w:cs="Times New Roman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kern w:val="0"/>
          <w:sz w:val="32"/>
          <w:szCs w:val="32"/>
        </w:rPr>
        <w:t>附件</w:t>
      </w:r>
      <w:r>
        <w:rPr>
          <w:rFonts w:hint="eastAsia" w:ascii="楷体_GB2312" w:hAnsi="仿宋_GB2312" w:eastAsia="楷体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kern w:val="0"/>
          <w:sz w:val="32"/>
          <w:szCs w:val="32"/>
        </w:rPr>
        <w:t>：</w:t>
      </w:r>
    </w:p>
    <w:p>
      <w:pPr>
        <w:widowControl/>
        <w:spacing w:line="540" w:lineRule="exact"/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Times New Roman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主要参考书目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．《决胜全面建成小康社会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夺取新时代中国特色社会主义伟大胜利</w:t>
      </w:r>
      <w:r>
        <w:rPr>
          <w:rFonts w:ascii="仿宋_GB2312" w:eastAsia="仿宋_GB2312" w:cs="仿宋_GB2312"/>
          <w:color w:val="000000"/>
          <w:sz w:val="32"/>
          <w:szCs w:val="32"/>
        </w:rPr>
        <w:t>——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习近平同志在中国共产党第十九次全国代表大会上的报告》；</w:t>
      </w:r>
    </w:p>
    <w:p>
      <w:pPr>
        <w:spacing w:line="54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《中国共产党章程》；</w:t>
      </w:r>
    </w:p>
    <w:p>
      <w:pPr>
        <w:spacing w:line="54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《习近平谈治国理政》第一卷、第二卷；</w:t>
      </w:r>
    </w:p>
    <w:p>
      <w:pPr>
        <w:spacing w:line="540" w:lineRule="exact"/>
        <w:ind w:firstLine="640" w:firstLineChars="200"/>
        <w:rPr>
          <w:rFonts w:ascii="仿宋_GB2312" w:hAnsi="楷体" w:eastAsia="仿宋_GB2312" w:cs="Times New Roman"/>
          <w:color w:val="000000"/>
          <w:sz w:val="32"/>
          <w:szCs w:val="32"/>
        </w:rPr>
      </w:pPr>
      <w:r>
        <w:rPr>
          <w:rFonts w:ascii="仿宋_GB2312" w:hAnsi="楷体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楷体" w:eastAsia="仿宋_GB2312" w:cs="仿宋_GB2312"/>
          <w:color w:val="000000"/>
          <w:sz w:val="32"/>
          <w:szCs w:val="32"/>
        </w:rPr>
        <w:t>《摆脱贫困》；</w:t>
      </w:r>
    </w:p>
    <w:p>
      <w:pPr>
        <w:spacing w:line="54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《中国共产党纪律处分条例》；</w:t>
      </w:r>
    </w:p>
    <w:p>
      <w:pPr>
        <w:spacing w:line="54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6.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《中国共产党廉洁自律准则》；</w:t>
      </w:r>
    </w:p>
    <w:p>
      <w:pPr>
        <w:spacing w:line="54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7.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《习近平新时代中国特色社会主义思想学习要点》读本；</w:t>
      </w:r>
    </w:p>
    <w:p>
      <w:pPr>
        <w:spacing w:line="54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8.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《学习贯彻党的十九大精神应知应会》读本。</w:t>
      </w:r>
    </w:p>
    <w:p>
      <w:pPr>
        <w:spacing w:line="520" w:lineRule="exact"/>
        <w:ind w:firstLine="420" w:firstLineChars="200"/>
        <w:rPr>
          <w:rFonts w:ascii="仿宋_GB2312" w:eastAsia="仿宋_GB2312" w:cs="Times New Roman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A5A4A"/>
    <w:rsid w:val="077A5A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2018-06-04T08:37:00Z</dcterms:created>
  <dc:creator>龙龙</dc:creator>
  <cp:lastModifiedBy>龙龙</cp:lastModifiedBy>
  <dcterms:modified xsi:type="dcterms:W3CDTF">2018-06-04T08:37:43Z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